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5A" w:rsidRPr="00B75574" w:rsidRDefault="00833997" w:rsidP="0083399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24475" cy="7315200"/>
            <wp:effectExtent l="0" t="0" r="9525" b="0"/>
            <wp:docPr id="1" name="Рисунок 1" descr="C:\Users\dou123z\Pictures\2019-08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19-08-09 1\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21E">
        <w:t xml:space="preserve">                     </w:t>
      </w:r>
    </w:p>
    <w:p w:rsidR="0046105A" w:rsidRPr="00B75574" w:rsidRDefault="0046105A" w:rsidP="0046105A">
      <w:pPr>
        <w:jc w:val="center"/>
        <w:rPr>
          <w:rFonts w:ascii="Times New Roman" w:hAnsi="Times New Roman"/>
          <w:sz w:val="24"/>
          <w:szCs w:val="24"/>
        </w:rPr>
      </w:pPr>
    </w:p>
    <w:p w:rsidR="0046105A" w:rsidRPr="00B75574" w:rsidRDefault="0046105A" w:rsidP="0046105A">
      <w:pPr>
        <w:jc w:val="center"/>
        <w:rPr>
          <w:rFonts w:ascii="Times New Roman" w:hAnsi="Times New Roman"/>
          <w:sz w:val="24"/>
          <w:szCs w:val="24"/>
        </w:rPr>
      </w:pPr>
    </w:p>
    <w:p w:rsidR="0046105A" w:rsidRPr="00B75574" w:rsidRDefault="0046105A" w:rsidP="0046105A">
      <w:pPr>
        <w:jc w:val="center"/>
        <w:rPr>
          <w:rFonts w:ascii="Times New Roman" w:hAnsi="Times New Roman"/>
          <w:sz w:val="24"/>
          <w:szCs w:val="24"/>
        </w:rPr>
      </w:pPr>
    </w:p>
    <w:p w:rsidR="00D1104A" w:rsidRPr="005B5F39" w:rsidRDefault="00D1104A" w:rsidP="0046105A">
      <w:pPr>
        <w:tabs>
          <w:tab w:val="left" w:pos="130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58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21"/>
      </w:tblGrid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. Общие </w:t>
            </w:r>
            <w:proofErr w:type="spellStart"/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="00042279">
              <w:rPr>
                <w:rFonts w:ascii="Times New Roman" w:hAnsi="Times New Roman"/>
                <w:sz w:val="28"/>
                <w:szCs w:val="28"/>
              </w:rPr>
              <w:t>-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заведения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: бюджетное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Вид: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дошкольное образовательное учреждение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Статус: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дошкольное образовательное учреждение </w:t>
            </w:r>
            <w:r w:rsidRPr="00123BD1">
              <w:rPr>
                <w:rFonts w:ascii="Times New Roman" w:hAnsi="Times New Roman"/>
                <w:i/>
                <w:sz w:val="28"/>
                <w:szCs w:val="28"/>
              </w:rPr>
              <w:t xml:space="preserve">«Детский сад № </w:t>
            </w:r>
            <w:r w:rsidR="005B5F39" w:rsidRPr="00123BD1">
              <w:rPr>
                <w:rFonts w:ascii="Times New Roman" w:hAnsi="Times New Roman"/>
                <w:i/>
                <w:sz w:val="28"/>
                <w:szCs w:val="28"/>
              </w:rPr>
              <w:t>123</w:t>
            </w:r>
            <w:r w:rsidRPr="00123BD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Лицензия на образовательную деятельность</w:t>
            </w:r>
            <w:r w:rsidRPr="00123B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от 0</w:t>
            </w:r>
            <w:r w:rsidR="009F5201" w:rsidRPr="00123BD1">
              <w:rPr>
                <w:rFonts w:ascii="Times New Roman" w:hAnsi="Times New Roman"/>
                <w:sz w:val="28"/>
                <w:szCs w:val="28"/>
              </w:rPr>
              <w:t>3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.0</w:t>
            </w:r>
            <w:r w:rsidR="009F5201" w:rsidRPr="00123BD1">
              <w:rPr>
                <w:rFonts w:ascii="Times New Roman" w:hAnsi="Times New Roman"/>
                <w:sz w:val="28"/>
                <w:szCs w:val="28"/>
              </w:rPr>
              <w:t>2.2012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г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5201" w:rsidRPr="00123BD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2</w:t>
            </w:r>
            <w:r w:rsidR="009F5201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бессрочно</w:t>
            </w:r>
            <w:r w:rsidR="009F5201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B6F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Местонахождение, удобство транспортного расположения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>. Юридический адрес: 153032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, г. Иваново, ул.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Куликова,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д.</w:t>
            </w:r>
            <w:proofErr w:type="gramStart"/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На близлежащей территории находится общеобразовательная школа №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B5F39" w:rsidRPr="00123BD1">
              <w:rPr>
                <w:rFonts w:ascii="Times New Roman" w:hAnsi="Times New Roman"/>
                <w:sz w:val="28"/>
                <w:szCs w:val="28"/>
              </w:rPr>
              <w:t>66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EB42C4" w:rsidRPr="00123BD1">
              <w:rPr>
                <w:rFonts w:ascii="Times New Roman" w:hAnsi="Times New Roman"/>
                <w:sz w:val="28"/>
                <w:szCs w:val="28"/>
              </w:rPr>
              <w:t>О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>БУЗ</w:t>
            </w:r>
            <w:r w:rsidR="00D31E41" w:rsidRPr="00123BD1">
              <w:rPr>
                <w:rFonts w:ascii="Times New Roman" w:hAnsi="Times New Roman"/>
                <w:sz w:val="28"/>
                <w:szCs w:val="28"/>
              </w:rPr>
              <w:t xml:space="preserve"> ГКБ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 xml:space="preserve"> "Детская поликлиника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>№7"</w:t>
            </w:r>
          </w:p>
          <w:p w:rsidR="00527BEB" w:rsidRPr="00123BD1" w:rsidRDefault="004D5B6F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     Недалеко от детского сада находятся центральные улицы города - </w:t>
            </w:r>
            <w:proofErr w:type="spell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Лежневская</w:t>
            </w:r>
            <w:proofErr w:type="spell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>,</w:t>
            </w:r>
            <w:r w:rsidR="00123BD1">
              <w:rPr>
                <w:rFonts w:ascii="Times New Roman" w:hAnsi="Times New Roman"/>
                <w:sz w:val="28"/>
                <w:szCs w:val="28"/>
              </w:rPr>
              <w:t xml:space="preserve"> Ташкентская,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что обеспечивает хорошую транс</w:t>
            </w:r>
            <w:r w:rsidR="00123BD1">
              <w:rPr>
                <w:rFonts w:ascii="Times New Roman" w:hAnsi="Times New Roman"/>
                <w:sz w:val="28"/>
                <w:szCs w:val="28"/>
              </w:rPr>
              <w:t xml:space="preserve">портную развязку и возможность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быстро доехать до дошкольного учреждения из любого конца города.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Режим работы</w:t>
            </w:r>
          </w:p>
          <w:p w:rsidR="00DF6CCD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Детский сад работает 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 7.00 до 19.00 часов.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E57FA8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Суббота, воскресенье –</w:t>
            </w:r>
            <w:r w:rsidR="00400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выходные дни.</w:t>
            </w:r>
          </w:p>
          <w:p w:rsidR="00527BEB" w:rsidRPr="00123BD1" w:rsidRDefault="00123BD1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и 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>количество групп.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>Количество мест и воспитанников.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В детском саду функционирует 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возрастны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="00905086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до 7 лет включительно: (группа раннего возраста,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младшая,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средняя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старшая, подготовительная). 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Общая наполняемость учреждения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детьми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>–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990BF7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Средняя наполняемость групп</w:t>
            </w:r>
            <w:r w:rsidR="00E57FA8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(ясли)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>20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FA8" w:rsidRPr="00123BD1" w:rsidRDefault="00E57FA8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Средняя наполняемость групп (сад) </w:t>
            </w:r>
            <w:r w:rsidR="00A559A1" w:rsidRPr="00123BD1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A559A1" w:rsidRPr="00123BD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Приорите</w:t>
            </w:r>
            <w:r w:rsidR="00F9325E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тным направлением деятельности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в отчетном периоде является - корректировка основной 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 программы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 в соответствии с ФГОС ДО; работа по оборудованию МБДОУ в соответствии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>ФГОС</w:t>
            </w:r>
            <w:proofErr w:type="gramEnd"/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ДО.</w:t>
            </w:r>
          </w:p>
          <w:p w:rsidR="00B75574" w:rsidRPr="00123BD1" w:rsidRDefault="00527BEB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Структура управления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МБДОУ, включая контактную информацию ответственных лиц. Органы государственно-общественного управления</w:t>
            </w:r>
          </w:p>
          <w:p w:rsidR="00B75574" w:rsidRPr="00123BD1" w:rsidRDefault="00B75574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BEB" w:rsidRPr="00123BD1" w:rsidRDefault="00527BEB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Руководит МБДОУ «Детский сад №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>123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» заведующий </w:t>
            </w:r>
            <w:r w:rsidR="00990BF7" w:rsidRPr="00123BD1">
              <w:rPr>
                <w:rFonts w:ascii="Times New Roman" w:hAnsi="Times New Roman"/>
                <w:sz w:val="28"/>
                <w:szCs w:val="28"/>
              </w:rPr>
              <w:t xml:space="preserve">Ковшова Елена Евгеньевна       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>ел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(4932)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23-42- 65 </w:t>
            </w:r>
          </w:p>
          <w:p w:rsidR="00527BEB" w:rsidRPr="00123BD1" w:rsidRDefault="00527BEB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Органами государственно-общественного управления в МБДОУ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являются  Педагогический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совет, Общее собрание трудового коллектива МБДОУ, Общее родительское собрание, Родительский комитет МБДОУ.</w:t>
            </w:r>
          </w:p>
          <w:p w:rsidR="00B75574" w:rsidRPr="00123BD1" w:rsidRDefault="00527BEB" w:rsidP="003173B8">
            <w:pPr>
              <w:shd w:val="clear" w:color="auto" w:fill="FFFFFF"/>
              <w:tabs>
                <w:tab w:val="left" w:pos="1086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Основными позициями</w:t>
            </w: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плана развития</w:t>
            </w: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МБДОУ и приоритетными задачами на следующий год являются:</w:t>
            </w:r>
          </w:p>
          <w:p w:rsidR="00527BEB" w:rsidRPr="00123BD1" w:rsidRDefault="00527BEB" w:rsidP="003173B8">
            <w:pPr>
              <w:shd w:val="clear" w:color="auto" w:fill="FFFFFF"/>
              <w:tabs>
                <w:tab w:val="left" w:pos="1086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Взаимодействие МБДОУ «Детский сад № </w:t>
            </w:r>
            <w:r w:rsidR="004D5B6F"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123</w:t>
            </w: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» с семьей, преемственность детского сада и семьи.</w:t>
            </w:r>
          </w:p>
          <w:p w:rsidR="00527BEB" w:rsidRPr="00123BD1" w:rsidRDefault="00527BEB" w:rsidP="003173B8">
            <w:pPr>
              <w:shd w:val="clear" w:color="auto" w:fill="FFFFFF"/>
              <w:tabs>
                <w:tab w:val="left" w:pos="1086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Достижение высокого качества образовательной услуги за счёт совершенствования ресурсного обеспечения образовательного процесса (повышение профессиональной компетентности сотрудников МБДОУ, совершенствование материально-технической базы и предметно-развивающей среды.</w:t>
            </w:r>
          </w:p>
          <w:p w:rsidR="00527BEB" w:rsidRPr="00123BD1" w:rsidRDefault="00527BEB" w:rsidP="00CB3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Наличие сайта учреждения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="00CB3A5A" w:rsidRPr="00123BD1">
                <w:rPr>
                  <w:rStyle w:val="a8"/>
                  <w:rFonts w:ascii="Times New Roman" w:hAnsi="Times New Roman"/>
                  <w:color w:val="0000FF" w:themeColor="hyperlink"/>
                  <w:sz w:val="28"/>
                  <w:szCs w:val="28"/>
                </w:rPr>
                <w:t>www.dou1</w:t>
              </w:r>
            </w:hyperlink>
            <w:r w:rsidR="00CB3A5A"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</w:rPr>
              <w:t xml:space="preserve">23 </w:t>
            </w:r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</w:rPr>
              <w:t>@</w:t>
            </w:r>
            <w:proofErr w:type="spellStart"/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  <w:lang w:val="en-US"/>
              </w:rPr>
              <w:t>ivedu</w:t>
            </w:r>
            <w:proofErr w:type="spellEnd"/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</w:rPr>
              <w:t>.</w:t>
            </w:r>
            <w:proofErr w:type="spellStart"/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2. Особенности образовательного процесса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 Воспитательный процесс в детском саду осуществляется по О</w:t>
            </w:r>
            <w:r w:rsidR="00D31E41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бразовательной 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11AE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программе дошкольного образования </w:t>
            </w:r>
            <w:proofErr w:type="spellStart"/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МБДОУ</w:t>
            </w:r>
            <w:r w:rsidR="00D31E41"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«</w:t>
            </w:r>
            <w:proofErr w:type="gramEnd"/>
            <w:r w:rsidR="00D31E41"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Детский</w:t>
            </w:r>
            <w:proofErr w:type="spellEnd"/>
            <w:r w:rsidR="00D31E41"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D31E41"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сад №  123»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: всестороннее и целостное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      </w:r>
          </w:p>
          <w:p w:rsidR="0043370E" w:rsidRPr="00123BD1" w:rsidRDefault="00527BEB" w:rsidP="00A95C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3370E" w:rsidRPr="00123BD1" w:rsidRDefault="0043370E" w:rsidP="004337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Охрана и укрепление физического и психического здоровья детей, в том числе их эмоционального благополучия.</w:t>
            </w:r>
          </w:p>
          <w:p w:rsidR="00527BEB" w:rsidRPr="00123BD1" w:rsidRDefault="0043370E" w:rsidP="006B1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соцкультурных</w:t>
            </w:r>
            <w:proofErr w:type="spell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ценностей и </w:t>
            </w:r>
            <w:proofErr w:type="gram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принятых в обществе правил</w:t>
            </w:r>
            <w:proofErr w:type="gram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и норм поведения в интересах человека, семьи, общества;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Обеспечение вариативности и разнообразия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соцкультурной</w:t>
            </w:r>
            <w:proofErr w:type="spell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среды, соответствующей возрастным, индивидуальным, психологическим и физиологическим особенностям детей;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Обеспечение психолого-педагогической поддержки семьи и повышения компетентности родителей (законных представителей) в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вопросах развития и образования, охраны и укрепления здоровья детей.</w:t>
            </w:r>
          </w:p>
          <w:p w:rsidR="00527BEB" w:rsidRPr="00123BD1" w:rsidRDefault="00527BEB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70E"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Педагогический процесс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Программы  включает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 себя образовательную деятельность, назначение которой  в систематизации, углублении, обобщении личного опыта ребёнка в освоении новых способов познавательной деятельности, в освоении связей и зависимостей, которые скрыты от детей в повседневных делах. </w:t>
            </w:r>
          </w:p>
          <w:p w:rsidR="00527BEB" w:rsidRPr="00123BD1" w:rsidRDefault="00110EE5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Обучение детей строится как увлекательная проблемно-игровая деятельность, которая носит интегрированный характер, что позволяет гибко реализовать в режиме дня различные виды детской деятельности. </w:t>
            </w:r>
          </w:p>
          <w:p w:rsidR="0070725A" w:rsidRPr="00123BD1" w:rsidRDefault="00527BEB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Технологии, используемые в образовательном процессе: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Информационные компьютерные технологии.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Использование компьютерных презентаций на всех этапах обучения в индивидуальной и групповой образовательной деятельности как наглядный дидактический материал.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 проблемного обучения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Создание проблемных ситуаций и активная самостоятельная деятельность воспитанников по их решению на всех этапах обучения. Осознание, восприятие проблемы детьми, а также ее прогнозирование и решение направлено на запоминание материала.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«эвристического метода»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(частично-поискового), когда проблемная задача делится на части (проблемы), в решении которых участие принимают дети. Постановка проблем происходит совместно, самостоятельное решение частей задачи детьми способствует запоминанию материала.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</w:t>
            </w:r>
            <w:r w:rsidR="00B75574"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развивающего</w:t>
            </w:r>
            <w:proofErr w:type="gramEnd"/>
            <w:r w:rsidR="00B75574"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обучения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Ориентация учебного процесса на потенциальные возможности детей. Взаимодействие воспитанников с окружающей средой как самостоятельных субъектов на всех этапах деятельности: мотивация, целеполагание, планирование, организация, реализация целей, анализ результатов деятельности, рефлексия.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нельзя лучше технология развивающего обучения соседствует с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исследовательским методом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, который направлен на развитие творческой деятельности, составление ситуаций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BD1">
              <w:rPr>
                <w:rFonts w:ascii="Times New Roman" w:hAnsi="Times New Roman"/>
                <w:sz w:val="28"/>
                <w:szCs w:val="28"/>
              </w:rPr>
              <w:t>экпер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>им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ентирования</w:t>
            </w:r>
            <w:proofErr w:type="spellEnd"/>
            <w:proofErr w:type="gramEnd"/>
            <w:r w:rsidR="003E6690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и опытов.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 сотрудничества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Совместно с детьми вырабатываются цели, содержание НОД, дается оценка, находясь в состоянии сотрудничества, сотворчества, как нельзя лучше технология сотрудничества отражается в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«проектном методе».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Игровые технологии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Имитирование реальных ситуаций, придуманных или восстановленных сказочных сюжетов или мини-историй. Использование сюжетно-ролевой игры на этапе формирования навыка, убеждений, отношений.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 дифференцированного обучения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ab/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При подготовке к НОД в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конспект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включаются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задания для всех типов детей.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Здоровьесберегающие</w:t>
            </w:r>
            <w:proofErr w:type="spellEnd"/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технологии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пальчиковая гимнастика;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закаливающие процедуры;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гимнастика после сна;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физкультминутки в НОД;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-игры на свежем воздухе;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спортивные праздники и мероприятия;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физкультура на воздухе;</w:t>
            </w:r>
          </w:p>
          <w:p w:rsidR="00527BEB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дыхательная гимнастика.</w:t>
            </w:r>
          </w:p>
          <w:p w:rsidR="00527BEB" w:rsidRPr="00123BD1" w:rsidRDefault="00527BEB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В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рамках образовательного процесса с дошкольниками проводится детская исследовательская деятельность, проектирование, экспериментирование.</w:t>
            </w:r>
          </w:p>
        </w:tc>
      </w:tr>
      <w:tr w:rsidR="00527BEB" w:rsidRPr="003173B8" w:rsidTr="00D50C68">
        <w:trPr>
          <w:trHeight w:val="10196"/>
        </w:trPr>
        <w:tc>
          <w:tcPr>
            <w:tcW w:w="1951" w:type="dxa"/>
          </w:tcPr>
          <w:p w:rsidR="00527BEB" w:rsidRPr="00123BD1" w:rsidRDefault="00527BEB" w:rsidP="00EB42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Условия осуществления образователь</w:t>
            </w:r>
            <w:r w:rsidR="00EB42C4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-   </w:t>
            </w:r>
            <w:proofErr w:type="spellStart"/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ного</w:t>
            </w:r>
            <w:proofErr w:type="spellEnd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2C4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процесса</w:t>
            </w:r>
            <w:proofErr w:type="gramEnd"/>
          </w:p>
        </w:tc>
        <w:tc>
          <w:tcPr>
            <w:tcW w:w="8421" w:type="dxa"/>
          </w:tcPr>
          <w:p w:rsidR="00527BEB" w:rsidRPr="00123BD1" w:rsidRDefault="00527BEB" w:rsidP="0032617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Режим работы</w:t>
            </w:r>
          </w:p>
          <w:p w:rsidR="00527BEB" w:rsidRPr="00123BD1" w:rsidRDefault="00527BEB" w:rsidP="00326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Детский сад работает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 понедельника по пятницу.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527BEB" w:rsidP="00326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Время работы: с 7.00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до 19.00 часов.</w:t>
            </w:r>
          </w:p>
          <w:p w:rsidR="00527BEB" w:rsidRPr="00123BD1" w:rsidRDefault="00527BEB" w:rsidP="00F3252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Учебно-материальная база, благоустройство, оснащенность.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обеспечение Программы: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заведующего ДОО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Медицинский </w:t>
            </w:r>
            <w:r w:rsidR="00100F89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</w:t>
            </w:r>
          </w:p>
          <w:p w:rsidR="00F32527" w:rsidRPr="00123BD1" w:rsidRDefault="00207872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Коридоры ДОУ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Групповые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комнаты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Спальные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помещения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Приемные </w:t>
            </w:r>
            <w:r w:rsidR="00F9325E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(раздевал</w:t>
            </w:r>
            <w:r w:rsidR="00F9325E" w:rsidRPr="00123BD1">
              <w:rPr>
                <w:rFonts w:ascii="Times New Roman" w:hAnsi="Times New Roman"/>
                <w:bCs/>
                <w:sz w:val="28"/>
                <w:szCs w:val="28"/>
              </w:rPr>
              <w:t>ьные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Умывальные комнаты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Территория    детского сада: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-участки;</w:t>
            </w:r>
            <w:r w:rsidR="00207872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9325E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«зелёная 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зона»</w:t>
            </w:r>
          </w:p>
          <w:p w:rsidR="00C321C7" w:rsidRPr="00123BD1" w:rsidRDefault="00C321C7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 МБДОУ «Детский сад № 1</w:t>
            </w:r>
            <w:r w:rsidR="00F9325E" w:rsidRPr="00123BD1">
              <w:rPr>
                <w:rFonts w:ascii="Times New Roman" w:hAnsi="Times New Roman"/>
                <w:sz w:val="28"/>
                <w:szCs w:val="28"/>
              </w:rPr>
              <w:t xml:space="preserve">23» имеется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>4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групповых помещений, оснащённых игровым дидактическим материалом, который даёт возможность детям реализовать свои возрастные потребности во всех направлениях развития: социально-коммуникативном, познавательном, речев</w:t>
            </w:r>
            <w:r w:rsidR="00F9325E" w:rsidRPr="00123BD1">
              <w:rPr>
                <w:rFonts w:ascii="Times New Roman" w:hAnsi="Times New Roman"/>
                <w:sz w:val="28"/>
                <w:szCs w:val="28"/>
              </w:rPr>
              <w:t xml:space="preserve">ом, художественно-эстетическом,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соответственно требованиям ФГОС ДО. В каждой группе организована игровая зона, зона творчества, изобразительной деятельности, театра и музыки, центр исследования и экспериментирования, труда и конструирования,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укомплектованные детской литературой художественного и энциклопедического характера Комплекты тематических игрушек дают возможность детям организовывать сюжетно–ролевые игры, воспроизводить в играх быт и профессиональный труд взрослых. Мебель, игрушки и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групп сертифицированы, соответствуют всем нормам и требованиям СанПиН. В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2- х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группах </w:t>
            </w:r>
            <w:proofErr w:type="gramStart"/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>, музыкальн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, набором детских музыкальных инструментов, театральным занавесом с  декорациями и костюмами для театрализованных постановок.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321C7" w:rsidRPr="00123BD1" w:rsidRDefault="00C321C7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 каждой группе имеются зоны театрализованной деятельности для воплощения творческих задумок детей, уголки детской книги.</w:t>
            </w:r>
          </w:p>
          <w:p w:rsidR="00C321C7" w:rsidRPr="00123BD1" w:rsidRDefault="000946B7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321C7" w:rsidRPr="00123BD1">
              <w:rPr>
                <w:rFonts w:ascii="Times New Roman" w:hAnsi="Times New Roman"/>
                <w:sz w:val="28"/>
                <w:szCs w:val="28"/>
              </w:rPr>
              <w:t>.Имеющиеся</w:t>
            </w:r>
            <w:proofErr w:type="gramEnd"/>
            <w:r w:rsidR="00C321C7" w:rsidRPr="00123BD1">
              <w:rPr>
                <w:rFonts w:ascii="Times New Roman" w:hAnsi="Times New Roman"/>
                <w:sz w:val="28"/>
                <w:szCs w:val="28"/>
              </w:rPr>
              <w:t xml:space="preserve"> в учреждении компьютеры не предусмотрены для использования их в образовательной работе с детьми.</w:t>
            </w:r>
          </w:p>
          <w:p w:rsidR="00C321C7" w:rsidRPr="00123BD1" w:rsidRDefault="001B2BB4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321C7" w:rsidRPr="00123BD1">
              <w:rPr>
                <w:rFonts w:ascii="Times New Roman" w:hAnsi="Times New Roman"/>
                <w:sz w:val="28"/>
                <w:szCs w:val="28"/>
              </w:rPr>
              <w:t>.Помещение</w:t>
            </w:r>
            <w:proofErr w:type="gramEnd"/>
            <w:r w:rsidR="00C321C7" w:rsidRPr="00123BD1">
              <w:rPr>
                <w:rFonts w:ascii="Times New Roman" w:hAnsi="Times New Roman"/>
                <w:sz w:val="28"/>
                <w:szCs w:val="28"/>
              </w:rPr>
              <w:t xml:space="preserve"> детского сада и его штат не располагают условиями для работы с детьми с ограниченными возможностями здоровья.</w:t>
            </w:r>
          </w:p>
          <w:p w:rsidR="00CF25F3" w:rsidRPr="00123BD1" w:rsidRDefault="00CF25F3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Территория учреждения благоустроена. На ней размещено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групповых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участк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игровым оборудованием.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07A6" w:rsidRPr="00123BD1" w:rsidRDefault="00B907A6" w:rsidP="00B9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Состояние здания, коммуникаций и освещённости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7A6" w:rsidRPr="00123BD1" w:rsidRDefault="00B907A6" w:rsidP="00B907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Материально-техническая база </w:t>
            </w:r>
            <w:r w:rsidR="001B2BB4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907A6" w:rsidRPr="00123BD1" w:rsidRDefault="00B907A6" w:rsidP="00B9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Здание детского сада находится в удовлетворительном состоянии, функционирует бесперебойно. В течение летнего периода </w:t>
            </w:r>
            <w:proofErr w:type="spellStart"/>
            <w:r w:rsidRPr="00123BD1">
              <w:rPr>
                <w:rFonts w:ascii="Times New Roman" w:hAnsi="Times New Roman"/>
                <w:sz w:val="28"/>
                <w:szCs w:val="28"/>
              </w:rPr>
              <w:t>планово</w:t>
            </w:r>
            <w:proofErr w:type="spell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368">
              <w:rPr>
                <w:rFonts w:ascii="Times New Roman" w:hAnsi="Times New Roman"/>
                <w:sz w:val="28"/>
                <w:szCs w:val="28"/>
              </w:rPr>
              <w:t xml:space="preserve">были проведены ремонтные работы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303368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100F89">
              <w:rPr>
                <w:rFonts w:ascii="Times New Roman" w:hAnsi="Times New Roman"/>
                <w:sz w:val="28"/>
                <w:szCs w:val="28"/>
              </w:rPr>
              <w:t>Радуга</w:t>
            </w:r>
            <w:proofErr w:type="gramStart"/>
            <w:r w:rsidR="007F5D36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F8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100F89">
              <w:rPr>
                <w:rFonts w:ascii="Times New Roman" w:hAnsi="Times New Roman"/>
                <w:sz w:val="28"/>
                <w:szCs w:val="28"/>
              </w:rPr>
              <w:t xml:space="preserve"> "Колобок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проведена промывка отопительной системы,</w:t>
            </w:r>
            <w:r w:rsidR="00100F89">
              <w:rPr>
                <w:rFonts w:ascii="Times New Roman" w:hAnsi="Times New Roman"/>
                <w:sz w:val="28"/>
                <w:szCs w:val="28"/>
              </w:rPr>
              <w:t xml:space="preserve"> произведён ремонт асфальтового покрытия,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облагорожена и озеленена территория детского сада. Завезён песок. Бытовые условия в группах и других специализированных кабинетах соответствуют требованиям СанПиН. В результате детский сад прошёл проверку готовности к новому 201</w:t>
            </w:r>
            <w:r w:rsidR="00F9325E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-201</w:t>
            </w:r>
            <w:r w:rsidR="00F9325E" w:rsidRPr="00123BD1">
              <w:rPr>
                <w:rFonts w:ascii="Times New Roman" w:hAnsi="Times New Roman"/>
                <w:sz w:val="28"/>
                <w:szCs w:val="28"/>
              </w:rPr>
              <w:t>9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учебному году. </w:t>
            </w:r>
          </w:p>
          <w:p w:rsidR="00C321C7" w:rsidRPr="00123BD1" w:rsidRDefault="00C321C7" w:rsidP="00C321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- инфраструктура:</w:t>
            </w:r>
          </w:p>
          <w:p w:rsidR="00C321C7" w:rsidRPr="00123BD1" w:rsidRDefault="00C321C7" w:rsidP="00C321C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1 персональный компьютер;</w:t>
            </w:r>
          </w:p>
          <w:p w:rsidR="00C321C7" w:rsidRPr="00123BD1" w:rsidRDefault="00AF6484" w:rsidP="00C321C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321C7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ноутбука;</w:t>
            </w:r>
          </w:p>
          <w:p w:rsidR="00C321C7" w:rsidRPr="00123BD1" w:rsidRDefault="00F9325E" w:rsidP="00F9325E">
            <w:pPr>
              <w:pStyle w:val="a9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C321C7" w:rsidRPr="00123BD1">
              <w:rPr>
                <w:rFonts w:ascii="Times New Roman" w:hAnsi="Times New Roman"/>
                <w:bCs/>
                <w:sz w:val="28"/>
                <w:szCs w:val="28"/>
              </w:rPr>
              <w:t>одем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9325E" w:rsidRPr="00123BD1" w:rsidRDefault="00F9325E" w:rsidP="00F9325E">
            <w:pPr>
              <w:pStyle w:val="a9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МФУ.</w:t>
            </w:r>
          </w:p>
          <w:p w:rsidR="00F9325E" w:rsidRPr="00123BD1" w:rsidRDefault="00F9325E" w:rsidP="00F9325E">
            <w:pPr>
              <w:pStyle w:val="a9"/>
              <w:spacing w:line="240" w:lineRule="auto"/>
              <w:ind w:left="4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2527" w:rsidRPr="00123BD1" w:rsidRDefault="000946B7" w:rsidP="001B2B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EE5"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</w:t>
            </w:r>
            <w:r w:rsidR="00FE69F6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для досуговой</w:t>
            </w:r>
            <w:r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E69F6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деятельности.</w:t>
            </w:r>
          </w:p>
          <w:p w:rsidR="005E277E" w:rsidRPr="00123BD1" w:rsidRDefault="007F5D36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 xml:space="preserve">     В МБДОУ на условиях договора организовано взаимодействие с детской библиотекой №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>4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>, расположенной по адресу: Ташкентская ул., д.</w:t>
            </w:r>
            <w:r w:rsidR="00C520DB" w:rsidRPr="00123BD1">
              <w:rPr>
                <w:rFonts w:ascii="Times New Roman" w:hAnsi="Times New Roman"/>
                <w:sz w:val="28"/>
                <w:szCs w:val="28"/>
              </w:rPr>
              <w:t xml:space="preserve"> 95-б                                                                                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>201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>учебном году старшей и подготовительной группы посещали библиотеку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.  Ведется совместная работа с Ивановской областной библиотекой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>для детей и юношества. Сотрудниками библиотеки для детей организовывали тематические занятия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к праздничным датам, чтения, слушания, </w:t>
            </w:r>
            <w:proofErr w:type="gramStart"/>
            <w:r w:rsidR="001B2BB4" w:rsidRPr="00123BD1">
              <w:rPr>
                <w:rFonts w:ascii="Times New Roman" w:hAnsi="Times New Roman"/>
                <w:sz w:val="28"/>
                <w:szCs w:val="28"/>
              </w:rPr>
              <w:t>просмотры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познавательных</w:t>
            </w:r>
            <w:proofErr w:type="gramEnd"/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 фильмов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10EE5" w:rsidRPr="00123BD1" w:rsidRDefault="00110EE5" w:rsidP="006B1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пит</w:t>
            </w:r>
            <w:r w:rsidR="00C321C7"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ания</w:t>
            </w:r>
            <w:r w:rsidR="00C321C7" w:rsidRPr="00123B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E277E" w:rsidRPr="00123BD1" w:rsidRDefault="00110EE5" w:rsidP="006B15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учреждении для детей организовано  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 xml:space="preserve"> 4-х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разовое питание: завтрак, обед, полдник, ужин.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питания определяется 10-ти дневным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>меню. Приготовление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пищи осуществляется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 оборудованном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пищеблоке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 соблюдением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норм СанПиН.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Кормление детей проводится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 группах.</w:t>
            </w:r>
          </w:p>
          <w:p w:rsidR="00C321C7" w:rsidRPr="00123BD1" w:rsidRDefault="00C321C7" w:rsidP="006B152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Медицинское обслуживание. </w:t>
            </w:r>
          </w:p>
          <w:p w:rsidR="00C321C7" w:rsidRPr="00123BD1" w:rsidRDefault="00C321C7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 В детском саду имеется медицинский кабинет, включающий в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себя кабинет врача, процедурный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>(совмещенный),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изолятор. Кабинет оснащён медицинским оборудованием и медикаментами, необходимыми для обслуживания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всех детей учреждения.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Соответственно графику, планов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и по необходимости в детском саду проводятся прививочные, профилактические мероприятия, медицинские осмотры, обследование детей узкими специалистами, контроль над параметрами физического развития и состоянием здоровья детей. Обследование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детей проводится по договору с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БУЗ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ГКБ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«Детская поликлиника № 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»</w:t>
            </w:r>
            <w:r w:rsidR="002B0258"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F61D4D"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Обеспечение безопасности.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Безопасность детей обеспечена в 3-х направлениях: противопожарная, санитарно-гигиеническая,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антитеррористическая. 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Санитарно-гигиеническая безопасность поддерживается за счёт выполнения норм СанПиН, проведения медицинского контр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оля и обслуживания. Необходимые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мероприятия проводятся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на договорной основе: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Обследование детей по договору с детской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ОБУЗ ГКБ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«Детская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поликлиника № 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Медицинское обследование сотрудников МБДОУ осуществляется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5A2">
              <w:rPr>
                <w:rFonts w:ascii="Times New Roman" w:hAnsi="Times New Roman"/>
                <w:sz w:val="28"/>
                <w:szCs w:val="28"/>
              </w:rPr>
              <w:t>"Практика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Обслуживание объектов по профилактике и борьбе с переносчиками инфекционных заболева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ний по договору № </w:t>
            </w:r>
            <w:r w:rsidR="004E4CCB" w:rsidRPr="00123BD1">
              <w:rPr>
                <w:rFonts w:ascii="Times New Roman" w:hAnsi="Times New Roman"/>
                <w:sz w:val="28"/>
                <w:szCs w:val="28"/>
              </w:rPr>
              <w:t>128\3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Д\г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с Центром гигиены и эпидемиологии в Ивановской области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B68C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5A2">
              <w:rPr>
                <w:rFonts w:ascii="Times New Roman" w:hAnsi="Times New Roman"/>
                <w:sz w:val="28"/>
                <w:szCs w:val="28"/>
              </w:rPr>
              <w:t>29.12.2018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5B109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Транспортировка, обезвреживание и вывоз отходов п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о договору с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C75CA" w:rsidRPr="00123BD1">
              <w:rPr>
                <w:rFonts w:ascii="Times New Roman" w:hAnsi="Times New Roman"/>
                <w:sz w:val="28"/>
                <w:szCs w:val="28"/>
              </w:rPr>
              <w:t>ООО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109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End"/>
            <w:r w:rsidR="007C75CA" w:rsidRPr="00123BD1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5CA" w:rsidRPr="00123BD1">
              <w:rPr>
                <w:rFonts w:ascii="Times New Roman" w:hAnsi="Times New Roman"/>
                <w:sz w:val="28"/>
                <w:szCs w:val="28"/>
              </w:rPr>
              <w:t xml:space="preserve">оператор по </w:t>
            </w:r>
            <w:r w:rsidR="004677AB" w:rsidRPr="00123BD1">
              <w:rPr>
                <w:rFonts w:ascii="Times New Roman" w:hAnsi="Times New Roman"/>
                <w:sz w:val="28"/>
                <w:szCs w:val="28"/>
              </w:rPr>
              <w:t>обращению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7AB" w:rsidRPr="00123BD1">
              <w:rPr>
                <w:rFonts w:ascii="Times New Roman" w:hAnsi="Times New Roman"/>
                <w:sz w:val="28"/>
                <w:szCs w:val="28"/>
              </w:rPr>
              <w:t>с твердыми</w:t>
            </w:r>
            <w:r w:rsidR="007C75C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6C4" w:rsidRPr="00123BD1">
              <w:rPr>
                <w:rFonts w:ascii="Times New Roman" w:hAnsi="Times New Roman"/>
                <w:sz w:val="28"/>
                <w:szCs w:val="28"/>
              </w:rPr>
              <w:t xml:space="preserve"> коммунальными отходами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CCB" w:rsidRPr="00123BD1">
              <w:rPr>
                <w:rFonts w:ascii="Times New Roman" w:hAnsi="Times New Roman"/>
                <w:sz w:val="28"/>
                <w:szCs w:val="28"/>
              </w:rPr>
              <w:t xml:space="preserve"> договор  № 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 xml:space="preserve">б\к 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 xml:space="preserve"> 29.</w:t>
            </w:r>
            <w:r w:rsidR="00BF25A2">
              <w:rPr>
                <w:rFonts w:ascii="Times New Roman" w:hAnsi="Times New Roman"/>
                <w:sz w:val="28"/>
                <w:szCs w:val="28"/>
              </w:rPr>
              <w:t>12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.201</w:t>
            </w:r>
            <w:r w:rsidR="00BF25A2">
              <w:rPr>
                <w:rFonts w:ascii="Times New Roman" w:hAnsi="Times New Roman"/>
                <w:sz w:val="28"/>
                <w:szCs w:val="28"/>
              </w:rPr>
              <w:t>8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Сбор и транспортировка отходов по догов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ору с ООО «АГАТО»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Холодное водоснабжение и водоотвед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ение по договору 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>№ 458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-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с АО «Водоканал»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5A2">
              <w:rPr>
                <w:rFonts w:ascii="Times New Roman" w:hAnsi="Times New Roman"/>
                <w:sz w:val="28"/>
                <w:szCs w:val="28"/>
              </w:rPr>
              <w:t>29.12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201</w:t>
            </w:r>
            <w:r w:rsidR="00DB68CF" w:rsidRPr="00123BD1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DC003A" w:rsidRPr="00123BD1" w:rsidRDefault="00DC003A" w:rsidP="00CA73E7">
            <w:pPr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Теплоснабж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ение по договору с АО «</w:t>
            </w:r>
            <w:proofErr w:type="spellStart"/>
            <w:r w:rsidR="00A347FB" w:rsidRPr="00123BD1">
              <w:rPr>
                <w:rFonts w:ascii="Times New Roman" w:hAnsi="Times New Roman"/>
                <w:sz w:val="28"/>
                <w:szCs w:val="28"/>
              </w:rPr>
              <w:t>ИвГТЭ</w:t>
            </w:r>
            <w:proofErr w:type="spellEnd"/>
            <w:r w:rsidR="00A347FB" w:rsidRPr="00123BD1">
              <w:rPr>
                <w:rFonts w:ascii="Times New Roman" w:hAnsi="Times New Roman"/>
                <w:sz w:val="28"/>
                <w:szCs w:val="28"/>
              </w:rPr>
              <w:t>»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договор №1618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F25A2">
              <w:rPr>
                <w:rFonts w:ascii="Times New Roman" w:hAnsi="Times New Roman"/>
                <w:sz w:val="28"/>
                <w:szCs w:val="28"/>
              </w:rPr>
              <w:t>25.12</w:t>
            </w:r>
            <w:r w:rsidR="00DB68CF" w:rsidRPr="00123BD1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F715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Состояние здания, коммуникаций и освещённости соответствует СанПиН.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Противопожарная безопасность обеспечивается наличием противопожарной сигнализации, плана эвакуации, запасных выходов, комплекта средств пожароту</w:t>
            </w:r>
            <w:r w:rsidR="00703924" w:rsidRPr="00123BD1">
              <w:rPr>
                <w:rFonts w:ascii="Times New Roman" w:hAnsi="Times New Roman"/>
                <w:sz w:val="28"/>
                <w:szCs w:val="28"/>
              </w:rPr>
              <w:t>шения.</w:t>
            </w:r>
          </w:p>
          <w:p w:rsidR="00000C7E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Антитеррористическая безопасность обеспечивается наличием «Тревожной кнопки» по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договору </w:t>
            </w:r>
            <w:r w:rsidR="00703924" w:rsidRPr="00123BD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70392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73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924" w:rsidRPr="00123B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3E6690" w:rsidRPr="00123BD1">
              <w:rPr>
                <w:rFonts w:ascii="Times New Roman" w:hAnsi="Times New Roman"/>
                <w:sz w:val="28"/>
                <w:szCs w:val="28"/>
              </w:rPr>
              <w:t>национальной  гвардией РФ по Ивановской                        области</w:t>
            </w:r>
            <w:r w:rsidR="00703924" w:rsidRPr="00123BD1">
              <w:rPr>
                <w:rFonts w:ascii="Times New Roman" w:hAnsi="Times New Roman"/>
                <w:sz w:val="28"/>
                <w:szCs w:val="28"/>
              </w:rPr>
              <w:t>».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Учреждение имеет паспорт антитеррористической защищённости. Доступ на территорию и в здание детского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сада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924" w:rsidRPr="00123BD1">
              <w:rPr>
                <w:rFonts w:ascii="Times New Roman" w:hAnsi="Times New Roman"/>
                <w:sz w:val="28"/>
                <w:szCs w:val="28"/>
              </w:rPr>
              <w:t>домофон.</w:t>
            </w:r>
          </w:p>
          <w:p w:rsidR="0040005A" w:rsidRPr="00123BD1" w:rsidRDefault="00000C7E" w:rsidP="00F325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Кадровый состав.</w:t>
            </w: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51"/>
              <w:gridCol w:w="1714"/>
              <w:gridCol w:w="1496"/>
              <w:gridCol w:w="2034"/>
            </w:tblGrid>
            <w:tr w:rsidR="00D1104A" w:rsidRPr="00123BD1" w:rsidTr="00A36C38">
              <w:tc>
                <w:tcPr>
                  <w:tcW w:w="1872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Фамилия, имя, отчество</w:t>
                  </w:r>
                </w:p>
              </w:tc>
              <w:tc>
                <w:tcPr>
                  <w:tcW w:w="1951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Должность</w:t>
                  </w:r>
                </w:p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1496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Дата окончания последних курсов</w:t>
                  </w:r>
                </w:p>
              </w:tc>
              <w:tc>
                <w:tcPr>
                  <w:tcW w:w="2034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Награды, звания, заслуги</w:t>
                  </w:r>
                </w:p>
              </w:tc>
            </w:tr>
            <w:tr w:rsidR="00D1104A" w:rsidRPr="00123BD1" w:rsidTr="00A36C38">
              <w:trPr>
                <w:trHeight w:val="832"/>
              </w:trPr>
              <w:tc>
                <w:tcPr>
                  <w:tcW w:w="1872" w:type="dxa"/>
                </w:tcPr>
                <w:p w:rsidR="00000C7E" w:rsidRPr="00A36C38" w:rsidRDefault="00337C6B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90BF7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Ковшова Елена Евгеньевна</w:t>
                  </w:r>
                </w:p>
              </w:tc>
              <w:tc>
                <w:tcPr>
                  <w:tcW w:w="1951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1714" w:type="dxa"/>
                </w:tcPr>
                <w:p w:rsidR="00000C7E" w:rsidRPr="00A36C38" w:rsidRDefault="0046105A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 </w:t>
                  </w:r>
                  <w:r w:rsidR="00BF1FD9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6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26.11.201</w:t>
                  </w:r>
                  <w:r w:rsidR="001F7154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4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1104A" w:rsidRPr="00123BD1" w:rsidTr="00A36C38">
              <w:trPr>
                <w:trHeight w:val="900"/>
              </w:trPr>
              <w:tc>
                <w:tcPr>
                  <w:tcW w:w="1872" w:type="dxa"/>
                </w:tcPr>
                <w:p w:rsidR="00000C7E" w:rsidRPr="00A36C38" w:rsidRDefault="00785083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90BF7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Морозова Марина </w:t>
                  </w: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951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Зам. зав. по АХР</w:t>
                  </w:r>
                </w:p>
              </w:tc>
              <w:tc>
                <w:tcPr>
                  <w:tcW w:w="1714" w:type="dxa"/>
                </w:tcPr>
                <w:p w:rsidR="00000C7E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6" w:type="dxa"/>
                </w:tcPr>
                <w:p w:rsidR="00000C7E" w:rsidRPr="00A36C38" w:rsidRDefault="00C520DB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06.06.2015</w:t>
                  </w:r>
                </w:p>
              </w:tc>
              <w:tc>
                <w:tcPr>
                  <w:tcW w:w="2034" w:type="dxa"/>
                </w:tcPr>
                <w:p w:rsidR="00000C7E" w:rsidRPr="00A36C38" w:rsidRDefault="00000C7E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16"/>
              </w:trPr>
              <w:tc>
                <w:tcPr>
                  <w:tcW w:w="1872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Борзова Марина Львовна 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ind w:right="-10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 </w:t>
                  </w:r>
                  <w:r w:rsidR="00BF1FD9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BF25A2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16.10</w:t>
                  </w:r>
                  <w:r w:rsidR="004F3B5C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.201</w:t>
                  </w:r>
                  <w:r w:rsidR="00401A94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15"/>
              </w:trPr>
              <w:tc>
                <w:tcPr>
                  <w:tcW w:w="1872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Запрягаева</w:t>
                  </w:r>
                  <w:proofErr w:type="spellEnd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Ирина Николаевна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BF25A2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03.</w:t>
                  </w:r>
                  <w:r w:rsidR="004F3B5C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10.201</w:t>
                  </w:r>
                  <w:r w:rsidR="00401A94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73"/>
              </w:trPr>
              <w:tc>
                <w:tcPr>
                  <w:tcW w:w="1872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Миненко Татьяна Владимировна  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соответствие</w:t>
                  </w:r>
                </w:p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20.11.2015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c>
                <w:tcPr>
                  <w:tcW w:w="1872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Панова Светлана Николаевна 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06.06.201</w:t>
                  </w:r>
                  <w:r w:rsidR="001F7154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30"/>
              </w:trPr>
              <w:tc>
                <w:tcPr>
                  <w:tcW w:w="1872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Смирнова Людмила Юрьевна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18.04.201</w:t>
                  </w:r>
                  <w:r w:rsidR="00EB42C4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«Ветеран труда»</w:t>
                  </w:r>
                </w:p>
              </w:tc>
            </w:tr>
            <w:tr w:rsidR="004F3B5C" w:rsidRPr="00123BD1" w:rsidTr="00A36C38">
              <w:tc>
                <w:tcPr>
                  <w:tcW w:w="1872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Хохлова Татьяна Борисовна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18.04.201</w:t>
                  </w:r>
                  <w:r w:rsidR="00EB42C4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c>
                <w:tcPr>
                  <w:tcW w:w="1872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Капустина Анна Александровна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музыкальный работник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1категория</w:t>
                  </w:r>
                </w:p>
              </w:tc>
              <w:tc>
                <w:tcPr>
                  <w:tcW w:w="1496" w:type="dxa"/>
                </w:tcPr>
                <w:p w:rsidR="004F3B5C" w:rsidRPr="00A36C38" w:rsidRDefault="00401A94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06.03.2018 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90BF7" w:rsidRPr="00123BD1" w:rsidTr="00A36C38">
              <w:tc>
                <w:tcPr>
                  <w:tcW w:w="1872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Козлова Юлия Сергеевна</w:t>
                  </w:r>
                </w:p>
              </w:tc>
              <w:tc>
                <w:tcPr>
                  <w:tcW w:w="1951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496" w:type="dxa"/>
                </w:tcPr>
                <w:p w:rsidR="00990BF7" w:rsidRPr="00A36C38" w:rsidRDefault="00BF25A2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22.05</w:t>
                  </w:r>
                  <w:r w:rsidR="00880C73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034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90BF7" w:rsidRPr="00123BD1" w:rsidTr="00A36C38">
              <w:tc>
                <w:tcPr>
                  <w:tcW w:w="1872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Зиани</w:t>
                  </w:r>
                  <w:proofErr w:type="spellEnd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Мария Викторовна</w:t>
                  </w:r>
                </w:p>
              </w:tc>
              <w:tc>
                <w:tcPr>
                  <w:tcW w:w="1951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990BF7" w:rsidRPr="00A36C38" w:rsidRDefault="00990BF7" w:rsidP="00833997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6C38" w:rsidRDefault="00A36C38" w:rsidP="004000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005A" w:rsidRPr="00123BD1" w:rsidRDefault="0040005A" w:rsidP="0040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Общая наполняемость учреждения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детьми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>–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C0E5B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990BF7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0005A" w:rsidRPr="00123BD1" w:rsidRDefault="0040005A" w:rsidP="0040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Средняя наполняемость групп (</w:t>
            </w:r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ясли) 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F3B5C" w:rsidRPr="00123BD1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466132" w:rsidRPr="00123BD1" w:rsidRDefault="0040005A" w:rsidP="0040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Средняя наполняемость групп (</w:t>
            </w:r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сад)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B5C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401A9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9A1" w:rsidRPr="00123BD1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A559A1" w:rsidRPr="00123BD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01A9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527BEB" w:rsidP="00466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Результаты деятельности МБДОУ</w:t>
            </w:r>
          </w:p>
        </w:tc>
        <w:tc>
          <w:tcPr>
            <w:tcW w:w="8421" w:type="dxa"/>
          </w:tcPr>
          <w:p w:rsidR="00527BEB" w:rsidRPr="00123BD1" w:rsidRDefault="00A22DE7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>нализ здоровья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воспитанников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в сравнении с предыдущим годом.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результате </w:t>
            </w:r>
            <w:r w:rsidR="00FE69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оценки детей выявлено, что в 201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-201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>9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учебном году в МБДОУ по сравнению с  201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- на  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>9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дето/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ней 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увеличилось</w:t>
            </w:r>
            <w:proofErr w:type="gram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число пропусков по болезни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- на 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0,1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% уменьшилось число пропусков на одного ребёнка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на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>,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% уменьшилось количество случаев заболеваний на 1 ребёнка.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- на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уменьшилось количество случаев заболевания.</w:t>
            </w:r>
          </w:p>
          <w:p w:rsidR="00527BEB" w:rsidRPr="00123BD1" w:rsidRDefault="00BC0B86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 свидетельствует о том, что поставленные перед коллективом задачи в направлении сохранения и </w:t>
            </w:r>
            <w:proofErr w:type="gram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укрепления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proofErr w:type="gram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решаются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238" w:rsidRPr="00123BD1" w:rsidRDefault="008327FF" w:rsidP="00BC0B8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Мнение родителей и представителей органов общественного управления о деятельности педагогов, функционировании МБДОУ, качестве предоставляемых им услуг.</w:t>
            </w:r>
          </w:p>
          <w:p w:rsidR="00527BEB" w:rsidRPr="00123BD1" w:rsidRDefault="00527BEB" w:rsidP="003609E1">
            <w:pPr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целом по работе с родителями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01A9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201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уч. году в МБДОУ был получен следующий результативный блок:</w:t>
            </w:r>
            <w:r w:rsidRPr="00123BD1">
              <w:rPr>
                <w:rFonts w:ascii="Times New Roman" w:hAnsi="Times New Roman"/>
                <w:sz w:val="28"/>
                <w:szCs w:val="28"/>
              </w:rPr>
              <w:br/>
              <w:t>1.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ab/>
              <w:t>Качественная оценка родителями деятельности МБДОУ: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%  получают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удовлетворяющую   их  информацию  о  целях,  задачах  МБДОУ  в  области обучения и воспитания своего ребенка.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94 % удовлетворяет уход и образование, которое получают дети в МБДОУ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6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% родителей регулярно п</w:t>
            </w:r>
            <w:r w:rsidR="00123BD1" w:rsidRPr="00123BD1">
              <w:rPr>
                <w:rFonts w:ascii="Times New Roman" w:hAnsi="Times New Roman"/>
                <w:sz w:val="28"/>
                <w:szCs w:val="28"/>
              </w:rPr>
              <w:t xml:space="preserve">осещают родительские собрания;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2</w:t>
            </w:r>
            <w:r w:rsidR="00AC3BA1" w:rsidRPr="00123BD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>,  в силу объективных причин, пропускают.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73 % принимают участие в смотрах, конкурсах, выставках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71 % участвуют в совместных досугах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 целом удовлетворены и оценили работу МБДОУ положительно 9</w:t>
            </w:r>
            <w:r w:rsidR="00AC3BA1" w:rsidRPr="00123BD1">
              <w:rPr>
                <w:rFonts w:ascii="Times New Roman" w:hAnsi="Times New Roman"/>
                <w:sz w:val="28"/>
                <w:szCs w:val="28"/>
              </w:rPr>
              <w:t>4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% родителей (201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-201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г. 9</w:t>
            </w:r>
            <w:r w:rsidR="00AC3BA1" w:rsidRPr="00123BD1">
              <w:rPr>
                <w:rFonts w:ascii="Times New Roman" w:hAnsi="Times New Roman"/>
                <w:sz w:val="28"/>
                <w:szCs w:val="28"/>
              </w:rPr>
              <w:t>3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%). Средний показатель активности участия родителей в жизни МБДОУ равен 8</w:t>
            </w:r>
            <w:r w:rsidR="00AC3BA1" w:rsidRPr="00123BD1">
              <w:rPr>
                <w:rFonts w:ascii="Times New Roman" w:hAnsi="Times New Roman"/>
                <w:sz w:val="28"/>
                <w:szCs w:val="28"/>
              </w:rPr>
              <w:t>2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% (201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6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-201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г.79 %), что свидетельствует о позитивной динамике.</w:t>
            </w:r>
          </w:p>
          <w:p w:rsidR="00527BEB" w:rsidRPr="00123BD1" w:rsidRDefault="00527BEB" w:rsidP="00DF7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DF7238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5. Социальная активность и внешние связи учреждения</w:t>
            </w:r>
          </w:p>
        </w:tc>
        <w:tc>
          <w:tcPr>
            <w:tcW w:w="8421" w:type="dxa"/>
          </w:tcPr>
          <w:p w:rsidR="00527BEB" w:rsidRPr="00123BD1" w:rsidRDefault="00E52B24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238" w:rsidRPr="00123BD1" w:rsidRDefault="00E52B24" w:rsidP="00DF7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 xml:space="preserve">МБДОУ «Детский сад № 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>1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>23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>» сотрудничает со средней общеобразовательной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 xml:space="preserve">школой № 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>66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238" w:rsidRPr="00123BD1" w:rsidRDefault="00DF7238" w:rsidP="00DF7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В МБДОУ на условиях договора организовано взаимод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ействие с детской библиотекой №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, расположенной по адресу: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B86" w:rsidRPr="00123BD1">
              <w:rPr>
                <w:rFonts w:ascii="Times New Roman" w:hAnsi="Times New Roman"/>
                <w:sz w:val="28"/>
                <w:szCs w:val="28"/>
              </w:rPr>
              <w:t>ул.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Ташкентская</w:t>
            </w:r>
            <w:proofErr w:type="spellEnd"/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д 95-А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. В</w:t>
            </w:r>
            <w:r w:rsidR="00401A9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201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BA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старшей и подготовительной группы посещали библиотеку.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с Ивановской областной библиотекой для детей и юношества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развивает у воспитанников 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>интере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D188E" w:rsidRPr="00123BD1">
              <w:rPr>
                <w:rFonts w:ascii="Times New Roman" w:hAnsi="Times New Roman"/>
                <w:sz w:val="28"/>
                <w:szCs w:val="28"/>
              </w:rPr>
              <w:t xml:space="preserve">чтению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Сотрудниками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библиотеки для детей организ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овывались тематические занятия,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к юбилейным датам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чтения, слушания, просмотры познавательных фильмов. </w:t>
            </w:r>
          </w:p>
          <w:p w:rsidR="00DF7238" w:rsidRPr="00123BD1" w:rsidRDefault="00466132" w:rsidP="00C41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БУЗ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ГКБ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Детская поликлиника № 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Цель: охрана жизни и здоровья детей. Формы работы: профилактика заболеваний (наглядная агитация, беседы, осмотр детей специалистами».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6. Финансо</w:t>
            </w:r>
            <w:r w:rsidR="00E52B24" w:rsidRPr="00123BD1">
              <w:rPr>
                <w:rFonts w:ascii="Times New Roman" w:hAnsi="Times New Roman"/>
                <w:b/>
                <w:sz w:val="28"/>
                <w:szCs w:val="28"/>
              </w:rPr>
              <w:t>во-экономическая деятельность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Бюджетное финансирование. Распределение средств бюджета учреждения по источникам их получения. Структура расходов МБДОУ.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20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уч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ебном 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было обеспечено бесперебойное, оптимальное функционирование и развитие МБДОУ за счёт рационального использования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бюджетных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внебюджетных средств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Обеспечению оптимального функционирования и развитию МБДОУ способствовало рациональное ведение финансово-хозяйственной деятельности.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Указанные средства были использованы на нужды обеспечения, развития, совершенствования образовательного процесса в МБДОУ.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 результате использования</w:t>
            </w:r>
            <w:r w:rsidR="00FE69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указанных средств:</w:t>
            </w:r>
          </w:p>
          <w:p w:rsidR="00527BEB" w:rsidRPr="00123BD1" w:rsidRDefault="00527BEB" w:rsidP="00C41D3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Проведён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>ремонт групп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>№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>3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>Почемучки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>;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№4 </w:t>
            </w:r>
            <w:r w:rsidR="00123BD1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>Солнышко"</w:t>
            </w:r>
            <w:r w:rsidR="00123BD1" w:rsidRPr="00123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9F3431" w:rsidRPr="00123BD1">
              <w:rPr>
                <w:rFonts w:ascii="Times New Roman" w:hAnsi="Times New Roman"/>
                <w:sz w:val="28"/>
                <w:szCs w:val="28"/>
              </w:rPr>
              <w:t>заменены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43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>оконные</w:t>
            </w:r>
            <w:proofErr w:type="gramEnd"/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блоки</w:t>
            </w:r>
            <w:r w:rsidR="004B7B58">
              <w:rPr>
                <w:rFonts w:ascii="Times New Roman" w:hAnsi="Times New Roman"/>
                <w:sz w:val="28"/>
                <w:szCs w:val="28"/>
              </w:rPr>
              <w:t xml:space="preserve">; №2 «Радуга» в туалетной комнате установлена </w:t>
            </w:r>
            <w:proofErr w:type="spellStart"/>
            <w:r w:rsidR="004B7B58">
              <w:rPr>
                <w:rFonts w:ascii="Times New Roman" w:hAnsi="Times New Roman"/>
                <w:sz w:val="28"/>
                <w:szCs w:val="28"/>
              </w:rPr>
              <w:t>ногомойка</w:t>
            </w:r>
            <w:proofErr w:type="spellEnd"/>
            <w:r w:rsidR="004B7B58">
              <w:rPr>
                <w:rFonts w:ascii="Times New Roman" w:hAnsi="Times New Roman"/>
                <w:sz w:val="28"/>
                <w:szCs w:val="28"/>
              </w:rPr>
              <w:t>; № 1 «Колобок» установлена защита отопительных приборов; заменена сантехника в туалетных комнатах.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B58" w:rsidRPr="00123BD1" w:rsidRDefault="008E5E14" w:rsidP="008E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2B24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123BD1" w:rsidRPr="00123BD1">
              <w:rPr>
                <w:rFonts w:ascii="Times New Roman" w:hAnsi="Times New Roman"/>
                <w:sz w:val="28"/>
                <w:szCs w:val="28"/>
              </w:rPr>
              <w:t>Проведён</w:t>
            </w:r>
            <w:proofErr w:type="gramEnd"/>
            <w:r w:rsidR="00123BD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ремонт и покраска игрового оборудования на участках.</w:t>
            </w:r>
            <w:r w:rsidR="009F3431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B58">
              <w:rPr>
                <w:rFonts w:ascii="Times New Roman" w:hAnsi="Times New Roman"/>
                <w:sz w:val="28"/>
                <w:szCs w:val="28"/>
              </w:rPr>
              <w:t xml:space="preserve"> Частично заменено асфальтовое покрытие.                                        Произведём частичный ремонт кровли здания МБДОУ.</w:t>
            </w:r>
            <w:r w:rsidR="00286710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424928" w:rsidP="00424928">
            <w:pPr>
              <w:shd w:val="clear" w:color="auto" w:fill="FFFFFF"/>
              <w:tabs>
                <w:tab w:val="left" w:pos="596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Обеспечены, соответственно требованиям СанПиН дезинфицирующими, моющими и медицинскими средствами медицинский кабинет, кухонный блок, прачечная, группы.</w:t>
            </w:r>
          </w:p>
          <w:p w:rsidR="00527BEB" w:rsidRPr="00123BD1" w:rsidRDefault="00527BEB" w:rsidP="0042391A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Обогащена предметная среда всех групп игрушками, пособиями. </w:t>
            </w:r>
          </w:p>
          <w:p w:rsidR="00527BEB" w:rsidRPr="00123BD1" w:rsidRDefault="00527BEB" w:rsidP="00C41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одного воспитанника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 динамике, в сравнении с другими МБДОУ (при наличии информации, предоставленной муниципальным органом управления образования).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9A2126" w:rsidP="009A2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7. Решения, принятые по итогам общественного обсуждения</w:t>
            </w:r>
          </w:p>
        </w:tc>
        <w:tc>
          <w:tcPr>
            <w:tcW w:w="8421" w:type="dxa"/>
          </w:tcPr>
          <w:p w:rsidR="009A2126" w:rsidRPr="00123BD1" w:rsidRDefault="00123BD1" w:rsidP="009A2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Информация, </w:t>
            </w:r>
            <w:r w:rsidR="009A2126" w:rsidRPr="00123BD1">
              <w:rPr>
                <w:rFonts w:ascii="Times New Roman" w:hAnsi="Times New Roman"/>
                <w:b/>
                <w:sz w:val="28"/>
                <w:szCs w:val="28"/>
              </w:rPr>
              <w:t>о решениях, принятых образовательным учреждением в течение учебного года по итогам общественной оценки его деятельности.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Решение: 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Обеспечить качество образования дошкольников соответственно ФГОС ДО. 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Приступить к реализации детско-родительских проектов благоустройства и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детских участков.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оценки  её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деятельности по итогам публикации предыдущего доклада.</w:t>
            </w:r>
          </w:p>
          <w:p w:rsidR="00527BEB" w:rsidRPr="00123BD1" w:rsidRDefault="00123BD1" w:rsidP="009A2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Задачи, </w:t>
            </w:r>
            <w:proofErr w:type="gramStart"/>
            <w:r w:rsidR="009A2126" w:rsidRPr="00123BD1">
              <w:rPr>
                <w:rFonts w:ascii="Times New Roman" w:hAnsi="Times New Roman"/>
                <w:sz w:val="28"/>
                <w:szCs w:val="28"/>
              </w:rPr>
              <w:t>поставленные  учреждением</w:t>
            </w:r>
            <w:proofErr w:type="gramEnd"/>
            <w:r w:rsidR="009A2126" w:rsidRPr="00123BD1">
              <w:rPr>
                <w:rFonts w:ascii="Times New Roman" w:hAnsi="Times New Roman"/>
                <w:sz w:val="28"/>
                <w:szCs w:val="28"/>
              </w:rPr>
              <w:t xml:space="preserve"> с учётом общественной оценки в направлении  повышения индекса здоровья детей, роста уровня качества образования дошкольников,  благоустройства территории МБДОУ в рамках детско-родительского проекта,  в течение года выполнены.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9A2126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8. Заключение. Перспективы и планы развития</w:t>
            </w:r>
          </w:p>
        </w:tc>
        <w:tc>
          <w:tcPr>
            <w:tcW w:w="8421" w:type="dxa"/>
          </w:tcPr>
          <w:p w:rsidR="009A2126" w:rsidRPr="00123BD1" w:rsidRDefault="009A2126" w:rsidP="009A2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Выводы по проведённому анализу и перспективы развития.</w:t>
            </w:r>
          </w:p>
          <w:p w:rsidR="0042391A" w:rsidRPr="00123BD1" w:rsidRDefault="009A2126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6132" w:rsidRPr="00123BD1">
              <w:rPr>
                <w:rFonts w:ascii="Times New Roman" w:hAnsi="Times New Roman"/>
                <w:sz w:val="28"/>
                <w:szCs w:val="28"/>
              </w:rPr>
              <w:t xml:space="preserve">Приоритетным направлением </w:t>
            </w:r>
            <w:proofErr w:type="gramStart"/>
            <w:r w:rsidR="00466132" w:rsidRPr="00123BD1">
              <w:rPr>
                <w:rFonts w:ascii="Times New Roman" w:hAnsi="Times New Roman"/>
                <w:sz w:val="28"/>
                <w:szCs w:val="28"/>
              </w:rPr>
              <w:t>деятельности  ДОУ</w:t>
            </w:r>
            <w:proofErr w:type="gramEnd"/>
            <w:r w:rsidR="00466132" w:rsidRPr="00123BD1">
              <w:rPr>
                <w:rFonts w:ascii="Times New Roman" w:hAnsi="Times New Roman"/>
                <w:sz w:val="28"/>
                <w:szCs w:val="28"/>
              </w:rPr>
              <w:t xml:space="preserve"> в отчетном периоде являлось  –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корректировка основной </w:t>
            </w:r>
            <w:r w:rsidR="00C520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 программы дошкольного образования</w:t>
            </w:r>
            <w:r w:rsidR="0046613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>в соответствии с ФГОС ДО; работа по оборудованию МБДОУ в соответствии с ФГОС ДО.</w:t>
            </w:r>
            <w:r w:rsidR="0046613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132" w:rsidRPr="00123BD1" w:rsidRDefault="00466132" w:rsidP="004661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Правильно выбранная стратегия развития МБДОУ в данной области способствовала </w:t>
            </w:r>
            <w:r w:rsidR="00905086">
              <w:rPr>
                <w:rFonts w:ascii="Times New Roman" w:hAnsi="Times New Roman"/>
                <w:sz w:val="28"/>
                <w:szCs w:val="28"/>
              </w:rPr>
              <w:t xml:space="preserve">росту качественных показателей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E69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результативности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6132" w:rsidRPr="00123BD1" w:rsidRDefault="00466132" w:rsidP="004661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План развития и приоритетные задачи на следующий год.</w:t>
            </w:r>
          </w:p>
          <w:p w:rsidR="00466132" w:rsidRPr="00123BD1" w:rsidRDefault="00466132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Основными позициями плана развития МБДОУ и приоритетными задачами на следующий год являются: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Проведение методических мероприятий </w:t>
            </w:r>
            <w:r w:rsidR="00B936B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по введению ФГОС ДО в МБДОУ «Детский сад № </w:t>
            </w:r>
            <w:r w:rsidR="00C520DB" w:rsidRPr="00123BD1">
              <w:rPr>
                <w:rFonts w:ascii="Times New Roman" w:hAnsi="Times New Roman"/>
                <w:sz w:val="28"/>
                <w:szCs w:val="28"/>
              </w:rPr>
              <w:t>123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»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участие в городских мероприятиях. 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Организация индивидуального консультирования педагогов по вопросам введения ФГОС ДО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Работа с родителями (законными представителями) по информированию и привлечению к деятельности в рамках внедрения ФГОС ДО.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Участие в конкурсах различного уровня.</w:t>
            </w:r>
          </w:p>
          <w:p w:rsidR="00527BEB" w:rsidRPr="00123BD1" w:rsidRDefault="0042391A" w:rsidP="00D11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Пополнение методического кабинета литературой, разработанной по ФГОС Д</w:t>
            </w:r>
            <w:r w:rsidR="00B936B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</w:tbl>
    <w:p w:rsidR="00527BEB" w:rsidRDefault="00527BEB" w:rsidP="003173B8">
      <w:pPr>
        <w:jc w:val="center"/>
        <w:rPr>
          <w:sz w:val="28"/>
          <w:szCs w:val="28"/>
        </w:rPr>
      </w:pPr>
    </w:p>
    <w:p w:rsidR="00527BEB" w:rsidRPr="003173B8" w:rsidRDefault="00527BEB" w:rsidP="003173B8">
      <w:pPr>
        <w:rPr>
          <w:szCs w:val="28"/>
        </w:rPr>
      </w:pPr>
    </w:p>
    <w:sectPr w:rsidR="00527BEB" w:rsidRPr="003173B8" w:rsidSect="002F6149">
      <w:headerReference w:type="default" r:id="rId10"/>
      <w:footerReference w:type="default" r:id="rId11"/>
      <w:pgSz w:w="11906" w:h="16838"/>
      <w:pgMar w:top="1134" w:right="18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9F" w:rsidRDefault="0073749F" w:rsidP="005B5F39">
      <w:pPr>
        <w:spacing w:after="0" w:line="240" w:lineRule="auto"/>
      </w:pPr>
      <w:r>
        <w:separator/>
      </w:r>
    </w:p>
  </w:endnote>
  <w:endnote w:type="continuationSeparator" w:id="0">
    <w:p w:rsidR="0073749F" w:rsidRDefault="0073749F" w:rsidP="005B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39" w:rsidRPr="005B5F39" w:rsidRDefault="005B5F39">
    <w:pPr>
      <w:pStyle w:val="a6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9F" w:rsidRDefault="0073749F" w:rsidP="005B5F39">
      <w:pPr>
        <w:spacing w:after="0" w:line="240" w:lineRule="auto"/>
      </w:pPr>
      <w:r>
        <w:separator/>
      </w:r>
    </w:p>
  </w:footnote>
  <w:footnote w:type="continuationSeparator" w:id="0">
    <w:p w:rsidR="0073749F" w:rsidRDefault="0073749F" w:rsidP="005B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D9" w:rsidRDefault="00BF1FD9">
    <w:pPr>
      <w:pStyle w:val="a4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C8"/>
    <w:multiLevelType w:val="hybridMultilevel"/>
    <w:tmpl w:val="F2343B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CB42F5"/>
    <w:multiLevelType w:val="hybridMultilevel"/>
    <w:tmpl w:val="A1A0105E"/>
    <w:lvl w:ilvl="0" w:tplc="61A8FE0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253774"/>
    <w:multiLevelType w:val="hybridMultilevel"/>
    <w:tmpl w:val="5D586B4E"/>
    <w:lvl w:ilvl="0" w:tplc="1D34D36E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C0F52"/>
    <w:multiLevelType w:val="hybridMultilevel"/>
    <w:tmpl w:val="E9224A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5B19EE"/>
    <w:multiLevelType w:val="hybridMultilevel"/>
    <w:tmpl w:val="F3DE4FA8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D098F"/>
    <w:multiLevelType w:val="hybridMultilevel"/>
    <w:tmpl w:val="3FE24D3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4775FA"/>
    <w:multiLevelType w:val="hybridMultilevel"/>
    <w:tmpl w:val="AF78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A5EAA"/>
    <w:multiLevelType w:val="hybridMultilevel"/>
    <w:tmpl w:val="F19A3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DD1FE5"/>
    <w:multiLevelType w:val="hybridMultilevel"/>
    <w:tmpl w:val="3954C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4D7FF0"/>
    <w:multiLevelType w:val="hybridMultilevel"/>
    <w:tmpl w:val="F3C216E8"/>
    <w:lvl w:ilvl="0" w:tplc="1D34D36E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4825E3"/>
    <w:multiLevelType w:val="hybridMultilevel"/>
    <w:tmpl w:val="7C6E2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9B14A2"/>
    <w:multiLevelType w:val="hybridMultilevel"/>
    <w:tmpl w:val="9912D3B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B1B64AE"/>
    <w:multiLevelType w:val="hybridMultilevel"/>
    <w:tmpl w:val="BC3A8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A79E1"/>
    <w:multiLevelType w:val="hybridMultilevel"/>
    <w:tmpl w:val="EBCA39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7D1912"/>
    <w:multiLevelType w:val="hybridMultilevel"/>
    <w:tmpl w:val="01A44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DB1C70"/>
    <w:multiLevelType w:val="hybridMultilevel"/>
    <w:tmpl w:val="3C30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356EAE"/>
    <w:multiLevelType w:val="hybridMultilevel"/>
    <w:tmpl w:val="BA5858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  <w:num w:numId="22">
    <w:abstractNumId w:val="5"/>
  </w:num>
  <w:num w:numId="23">
    <w:abstractNumId w:val="10"/>
  </w:num>
  <w:num w:numId="24">
    <w:abstractNumId w:val="4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5F"/>
    <w:rsid w:val="00000C7E"/>
    <w:rsid w:val="00042279"/>
    <w:rsid w:val="000878FC"/>
    <w:rsid w:val="000946B7"/>
    <w:rsid w:val="00096F82"/>
    <w:rsid w:val="000B107D"/>
    <w:rsid w:val="000C5B21"/>
    <w:rsid w:val="000E7C48"/>
    <w:rsid w:val="00100F89"/>
    <w:rsid w:val="00110EE5"/>
    <w:rsid w:val="001202E0"/>
    <w:rsid w:val="00123BD1"/>
    <w:rsid w:val="001306C4"/>
    <w:rsid w:val="00151740"/>
    <w:rsid w:val="00182D20"/>
    <w:rsid w:val="001B2BB4"/>
    <w:rsid w:val="001C7AE3"/>
    <w:rsid w:val="001F7154"/>
    <w:rsid w:val="00207872"/>
    <w:rsid w:val="00252DE9"/>
    <w:rsid w:val="00284735"/>
    <w:rsid w:val="00286710"/>
    <w:rsid w:val="002911AE"/>
    <w:rsid w:val="002B0258"/>
    <w:rsid w:val="002B7A82"/>
    <w:rsid w:val="002D188E"/>
    <w:rsid w:val="002D69E2"/>
    <w:rsid w:val="002F6149"/>
    <w:rsid w:val="00301DCC"/>
    <w:rsid w:val="00303368"/>
    <w:rsid w:val="00310D87"/>
    <w:rsid w:val="0031442E"/>
    <w:rsid w:val="003173B8"/>
    <w:rsid w:val="00326178"/>
    <w:rsid w:val="00337C6B"/>
    <w:rsid w:val="003454D5"/>
    <w:rsid w:val="00354FD7"/>
    <w:rsid w:val="003609E1"/>
    <w:rsid w:val="00361DEF"/>
    <w:rsid w:val="00371EB3"/>
    <w:rsid w:val="003A2224"/>
    <w:rsid w:val="003A6D07"/>
    <w:rsid w:val="003C3126"/>
    <w:rsid w:val="003C331A"/>
    <w:rsid w:val="003E6690"/>
    <w:rsid w:val="0040005A"/>
    <w:rsid w:val="00401A94"/>
    <w:rsid w:val="0040204B"/>
    <w:rsid w:val="00404208"/>
    <w:rsid w:val="00411988"/>
    <w:rsid w:val="00414BA4"/>
    <w:rsid w:val="0042391A"/>
    <w:rsid w:val="00424928"/>
    <w:rsid w:val="0043370E"/>
    <w:rsid w:val="004502DB"/>
    <w:rsid w:val="00460CBA"/>
    <w:rsid w:val="0046105A"/>
    <w:rsid w:val="00466132"/>
    <w:rsid w:val="004675C9"/>
    <w:rsid w:val="004677AB"/>
    <w:rsid w:val="004906A6"/>
    <w:rsid w:val="004A4D89"/>
    <w:rsid w:val="004B3C63"/>
    <w:rsid w:val="004B7B58"/>
    <w:rsid w:val="004D5B6F"/>
    <w:rsid w:val="004D645B"/>
    <w:rsid w:val="004E4CCB"/>
    <w:rsid w:val="004F3B5C"/>
    <w:rsid w:val="00503A47"/>
    <w:rsid w:val="005044CC"/>
    <w:rsid w:val="00524DDA"/>
    <w:rsid w:val="00527BEB"/>
    <w:rsid w:val="005416F1"/>
    <w:rsid w:val="00542F31"/>
    <w:rsid w:val="005626B7"/>
    <w:rsid w:val="005822C0"/>
    <w:rsid w:val="005A1277"/>
    <w:rsid w:val="005B109F"/>
    <w:rsid w:val="005B5F39"/>
    <w:rsid w:val="005C78EB"/>
    <w:rsid w:val="005E277E"/>
    <w:rsid w:val="006062CF"/>
    <w:rsid w:val="00646E57"/>
    <w:rsid w:val="00661A59"/>
    <w:rsid w:val="006701EF"/>
    <w:rsid w:val="00685A2D"/>
    <w:rsid w:val="0069686D"/>
    <w:rsid w:val="006B1527"/>
    <w:rsid w:val="006C4731"/>
    <w:rsid w:val="006C5BE9"/>
    <w:rsid w:val="006E106C"/>
    <w:rsid w:val="006E633D"/>
    <w:rsid w:val="006F23B6"/>
    <w:rsid w:val="00703924"/>
    <w:rsid w:val="0070725A"/>
    <w:rsid w:val="007116DA"/>
    <w:rsid w:val="0071361F"/>
    <w:rsid w:val="00713986"/>
    <w:rsid w:val="00727D92"/>
    <w:rsid w:val="00730F4E"/>
    <w:rsid w:val="0073749F"/>
    <w:rsid w:val="00785083"/>
    <w:rsid w:val="0078592E"/>
    <w:rsid w:val="007921DA"/>
    <w:rsid w:val="007A3583"/>
    <w:rsid w:val="007C0E5B"/>
    <w:rsid w:val="007C7460"/>
    <w:rsid w:val="007C75CA"/>
    <w:rsid w:val="007F48F6"/>
    <w:rsid w:val="007F5D36"/>
    <w:rsid w:val="007F73CA"/>
    <w:rsid w:val="00801A24"/>
    <w:rsid w:val="0082607A"/>
    <w:rsid w:val="008327FF"/>
    <w:rsid w:val="00833997"/>
    <w:rsid w:val="00853ECA"/>
    <w:rsid w:val="0086565F"/>
    <w:rsid w:val="00880C73"/>
    <w:rsid w:val="00881EB6"/>
    <w:rsid w:val="00897196"/>
    <w:rsid w:val="00897C77"/>
    <w:rsid w:val="008A2DBD"/>
    <w:rsid w:val="008A5C17"/>
    <w:rsid w:val="008B41A6"/>
    <w:rsid w:val="008D2A6C"/>
    <w:rsid w:val="008E5E14"/>
    <w:rsid w:val="00905086"/>
    <w:rsid w:val="0090521E"/>
    <w:rsid w:val="00932020"/>
    <w:rsid w:val="00953C3C"/>
    <w:rsid w:val="00964828"/>
    <w:rsid w:val="00984122"/>
    <w:rsid w:val="00987024"/>
    <w:rsid w:val="009909A3"/>
    <w:rsid w:val="00990BF7"/>
    <w:rsid w:val="009A2126"/>
    <w:rsid w:val="009B7ED9"/>
    <w:rsid w:val="009C6958"/>
    <w:rsid w:val="009E029D"/>
    <w:rsid w:val="009F3431"/>
    <w:rsid w:val="009F5201"/>
    <w:rsid w:val="00A012C1"/>
    <w:rsid w:val="00A22DE7"/>
    <w:rsid w:val="00A347FB"/>
    <w:rsid w:val="00A36C38"/>
    <w:rsid w:val="00A559A1"/>
    <w:rsid w:val="00A7615F"/>
    <w:rsid w:val="00A92873"/>
    <w:rsid w:val="00A95C2C"/>
    <w:rsid w:val="00AC3BA1"/>
    <w:rsid w:val="00AE7389"/>
    <w:rsid w:val="00AE75D2"/>
    <w:rsid w:val="00AF18BC"/>
    <w:rsid w:val="00AF6484"/>
    <w:rsid w:val="00B07D87"/>
    <w:rsid w:val="00B11C0F"/>
    <w:rsid w:val="00B44347"/>
    <w:rsid w:val="00B74536"/>
    <w:rsid w:val="00B75574"/>
    <w:rsid w:val="00B907A6"/>
    <w:rsid w:val="00B936BB"/>
    <w:rsid w:val="00BA07D9"/>
    <w:rsid w:val="00BC0B86"/>
    <w:rsid w:val="00BC4AD3"/>
    <w:rsid w:val="00BD22B5"/>
    <w:rsid w:val="00BD7DE4"/>
    <w:rsid w:val="00BF1FD9"/>
    <w:rsid w:val="00BF25A2"/>
    <w:rsid w:val="00C13F6B"/>
    <w:rsid w:val="00C321C7"/>
    <w:rsid w:val="00C41D3A"/>
    <w:rsid w:val="00C42325"/>
    <w:rsid w:val="00C42C39"/>
    <w:rsid w:val="00C45235"/>
    <w:rsid w:val="00C520DB"/>
    <w:rsid w:val="00CA73E7"/>
    <w:rsid w:val="00CB3A5A"/>
    <w:rsid w:val="00CB4BF6"/>
    <w:rsid w:val="00CD5152"/>
    <w:rsid w:val="00CD5638"/>
    <w:rsid w:val="00CE5148"/>
    <w:rsid w:val="00CF25F3"/>
    <w:rsid w:val="00D1104A"/>
    <w:rsid w:val="00D21E20"/>
    <w:rsid w:val="00D31E41"/>
    <w:rsid w:val="00D3774A"/>
    <w:rsid w:val="00D50C68"/>
    <w:rsid w:val="00D846FF"/>
    <w:rsid w:val="00DA5C71"/>
    <w:rsid w:val="00DB5C43"/>
    <w:rsid w:val="00DB68CF"/>
    <w:rsid w:val="00DC003A"/>
    <w:rsid w:val="00DD791F"/>
    <w:rsid w:val="00DF6CCD"/>
    <w:rsid w:val="00DF7238"/>
    <w:rsid w:val="00E011DF"/>
    <w:rsid w:val="00E13423"/>
    <w:rsid w:val="00E22A15"/>
    <w:rsid w:val="00E3094D"/>
    <w:rsid w:val="00E52B24"/>
    <w:rsid w:val="00E57FA8"/>
    <w:rsid w:val="00E765FB"/>
    <w:rsid w:val="00EB42C4"/>
    <w:rsid w:val="00ED2731"/>
    <w:rsid w:val="00EE456F"/>
    <w:rsid w:val="00F102AF"/>
    <w:rsid w:val="00F32527"/>
    <w:rsid w:val="00F5291D"/>
    <w:rsid w:val="00F61D4D"/>
    <w:rsid w:val="00F9325E"/>
    <w:rsid w:val="00FD1839"/>
    <w:rsid w:val="00FE69F6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1F8989-96E3-4930-A259-C516729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5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3173B8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5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3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B5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F39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B3A5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32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4227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7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92AA-1C2A-439E-BD8F-3A56303B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dou123z</cp:lastModifiedBy>
  <cp:revision>20</cp:revision>
  <cp:lastPrinted>2019-08-09T09:53:00Z</cp:lastPrinted>
  <dcterms:created xsi:type="dcterms:W3CDTF">2019-02-22T10:15:00Z</dcterms:created>
  <dcterms:modified xsi:type="dcterms:W3CDTF">2019-08-09T11:12:00Z</dcterms:modified>
</cp:coreProperties>
</file>